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08F4" w14:textId="77777777" w:rsidR="008C2686" w:rsidRDefault="008C2686" w:rsidP="008C2686">
      <w:pPr>
        <w:rPr>
          <w:rFonts w:ascii="Arial" w:hAnsi="Arial" w:cs="Arial"/>
          <w:sz w:val="28"/>
          <w:szCs w:val="28"/>
        </w:rPr>
      </w:pPr>
    </w:p>
    <w:p w14:paraId="06CE5614" w14:textId="77777777" w:rsidR="008C2686" w:rsidRPr="00F02D5A" w:rsidRDefault="008C2686" w:rsidP="008C2686">
      <w:pPr>
        <w:spacing w:line="240" w:lineRule="auto"/>
        <w:jc w:val="center"/>
        <w:rPr>
          <w:rFonts w:ascii="Arial" w:hAnsi="Arial" w:cs="Arial"/>
          <w:sz w:val="36"/>
          <w:szCs w:val="36"/>
        </w:rPr>
      </w:pPr>
      <w:r w:rsidRPr="00F02D5A">
        <w:rPr>
          <w:rFonts w:ascii="Arial" w:hAnsi="Arial" w:cs="Arial"/>
          <w:sz w:val="36"/>
          <w:szCs w:val="36"/>
        </w:rPr>
        <w:t>City of Valley, Nebraska</w:t>
      </w:r>
    </w:p>
    <w:p w14:paraId="34C90426" w14:textId="77777777" w:rsidR="008C2686" w:rsidRDefault="008C2686" w:rsidP="008C2686">
      <w:pPr>
        <w:spacing w:line="240" w:lineRule="auto"/>
        <w:jc w:val="center"/>
        <w:rPr>
          <w:rFonts w:ascii="Arial" w:hAnsi="Arial" w:cs="Arial"/>
          <w:sz w:val="28"/>
          <w:szCs w:val="28"/>
        </w:rPr>
      </w:pPr>
      <w:r>
        <w:rPr>
          <w:rFonts w:ascii="Arial" w:hAnsi="Arial" w:cs="Arial"/>
          <w:sz w:val="28"/>
          <w:szCs w:val="28"/>
        </w:rPr>
        <w:t>Occupation Tax Report</w:t>
      </w:r>
    </w:p>
    <w:p w14:paraId="1EB0F934" w14:textId="77777777" w:rsidR="008C2686" w:rsidRDefault="008C2686" w:rsidP="008C2686">
      <w:pPr>
        <w:spacing w:line="240" w:lineRule="auto"/>
        <w:jc w:val="center"/>
        <w:rPr>
          <w:rFonts w:ascii="Arial" w:hAnsi="Arial" w:cs="Arial"/>
          <w:sz w:val="28"/>
          <w:szCs w:val="28"/>
        </w:rPr>
      </w:pPr>
      <w:r>
        <w:rPr>
          <w:rFonts w:ascii="Arial" w:hAnsi="Arial" w:cs="Arial"/>
          <w:sz w:val="28"/>
          <w:szCs w:val="28"/>
        </w:rPr>
        <w:t>Fiscal Year 2022-2023</w:t>
      </w:r>
    </w:p>
    <w:p w14:paraId="0654F9BD" w14:textId="77777777" w:rsidR="008C2686" w:rsidRDefault="008C2686" w:rsidP="008C2686">
      <w:pPr>
        <w:spacing w:line="240" w:lineRule="auto"/>
        <w:rPr>
          <w:rFonts w:ascii="Arial" w:hAnsi="Arial" w:cs="Arial"/>
          <w:sz w:val="28"/>
          <w:szCs w:val="28"/>
        </w:rPr>
      </w:pPr>
      <w:r>
        <w:rPr>
          <w:rFonts w:ascii="Arial" w:hAnsi="Arial" w:cs="Arial"/>
          <w:sz w:val="28"/>
          <w:szCs w:val="28"/>
        </w:rPr>
        <w:t>Pursuant to Neb. Rev. Stat. § 18-1208 following are the occupation taxes imposed by the City of Valley, how much each occupation tax generates annually and where the funds are disbursed for the fiscal year beginning October 1, 2022, and ending September 30, 2023.</w:t>
      </w:r>
    </w:p>
    <w:p w14:paraId="04FD83D5" w14:textId="77777777" w:rsidR="008C2686" w:rsidRDefault="008C2686" w:rsidP="008C2686">
      <w:pPr>
        <w:spacing w:line="240" w:lineRule="auto"/>
        <w:rPr>
          <w:rFonts w:ascii="Arial" w:hAnsi="Arial" w:cs="Arial"/>
          <w:sz w:val="28"/>
          <w:szCs w:val="28"/>
        </w:rPr>
      </w:pPr>
      <w:r>
        <w:rPr>
          <w:rFonts w:ascii="Arial" w:hAnsi="Arial" w:cs="Arial"/>
          <w:sz w:val="28"/>
          <w:szCs w:val="28"/>
        </w:rPr>
        <w:tab/>
      </w:r>
      <w:r>
        <w:rPr>
          <w:rFonts w:ascii="Arial" w:hAnsi="Arial" w:cs="Arial"/>
          <w:sz w:val="28"/>
          <w:szCs w:val="28"/>
        </w:rPr>
        <w:tab/>
        <w:t>Retail liquor license holders</w:t>
      </w:r>
      <w:r>
        <w:rPr>
          <w:rFonts w:ascii="Arial" w:hAnsi="Arial" w:cs="Arial"/>
          <w:sz w:val="28"/>
          <w:szCs w:val="28"/>
        </w:rPr>
        <w:tab/>
      </w:r>
      <w:r>
        <w:rPr>
          <w:rFonts w:ascii="Arial" w:hAnsi="Arial" w:cs="Arial"/>
          <w:sz w:val="28"/>
          <w:szCs w:val="28"/>
        </w:rPr>
        <w:tab/>
        <w:t>$  1,600.00</w:t>
      </w:r>
    </w:p>
    <w:p w14:paraId="0CB73063" w14:textId="77777777" w:rsidR="008C2686" w:rsidRDefault="008C2686" w:rsidP="008C2686">
      <w:pPr>
        <w:spacing w:line="240" w:lineRule="auto"/>
        <w:rPr>
          <w:rFonts w:ascii="Arial" w:hAnsi="Arial" w:cs="Arial"/>
          <w:sz w:val="28"/>
          <w:szCs w:val="28"/>
        </w:rPr>
      </w:pPr>
      <w:r>
        <w:rPr>
          <w:rFonts w:ascii="Arial" w:hAnsi="Arial" w:cs="Arial"/>
          <w:sz w:val="28"/>
          <w:szCs w:val="28"/>
        </w:rPr>
        <w:tab/>
      </w:r>
      <w:r>
        <w:rPr>
          <w:rFonts w:ascii="Arial" w:hAnsi="Arial" w:cs="Arial"/>
          <w:sz w:val="28"/>
          <w:szCs w:val="28"/>
        </w:rPr>
        <w:tab/>
        <w:t>Tobacco license holders</w:t>
      </w:r>
      <w:r>
        <w:rPr>
          <w:rFonts w:ascii="Arial" w:hAnsi="Arial" w:cs="Arial"/>
          <w:sz w:val="28"/>
          <w:szCs w:val="28"/>
        </w:rPr>
        <w:tab/>
      </w:r>
      <w:r>
        <w:rPr>
          <w:rFonts w:ascii="Arial" w:hAnsi="Arial" w:cs="Arial"/>
          <w:sz w:val="28"/>
          <w:szCs w:val="28"/>
        </w:rPr>
        <w:tab/>
        <w:t>$       40.00</w:t>
      </w:r>
    </w:p>
    <w:p w14:paraId="6AC80DAB" w14:textId="77777777" w:rsidR="008C2686" w:rsidRDefault="008C2686" w:rsidP="008C2686">
      <w:pPr>
        <w:spacing w:line="240" w:lineRule="auto"/>
        <w:rPr>
          <w:rFonts w:ascii="Arial" w:hAnsi="Arial" w:cs="Arial"/>
          <w:sz w:val="28"/>
          <w:szCs w:val="28"/>
        </w:rPr>
      </w:pPr>
      <w:r>
        <w:rPr>
          <w:rFonts w:ascii="Arial" w:hAnsi="Arial" w:cs="Arial"/>
          <w:sz w:val="28"/>
          <w:szCs w:val="28"/>
        </w:rPr>
        <w:t>All funds generated by each occupation tax are deposited into the general fund for no specific purpose and said taxes have no projected termination date.</w:t>
      </w:r>
    </w:p>
    <w:p w14:paraId="17C152CF" w14:textId="77777777" w:rsidR="008C2686" w:rsidRDefault="008C2686" w:rsidP="008C2686">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Christie Donnermeyer</w:t>
      </w:r>
    </w:p>
    <w:p w14:paraId="6E928213" w14:textId="77777777" w:rsidR="008C2686" w:rsidRPr="006B6CC1" w:rsidRDefault="008C2686" w:rsidP="008C2686">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Deputy City Clerk</w:t>
      </w:r>
    </w:p>
    <w:p w14:paraId="0594F98F" w14:textId="77777777" w:rsidR="008C2686" w:rsidRDefault="008C2686" w:rsidP="008C2686">
      <w:pPr>
        <w:spacing w:line="240" w:lineRule="auto"/>
        <w:jc w:val="center"/>
        <w:rPr>
          <w:rFonts w:ascii="Arial" w:hAnsi="Arial" w:cs="Arial"/>
          <w:sz w:val="28"/>
          <w:szCs w:val="28"/>
        </w:rPr>
      </w:pPr>
    </w:p>
    <w:p w14:paraId="3F3690BB" w14:textId="77777777" w:rsidR="008C2686" w:rsidRDefault="008C2686" w:rsidP="008C2686">
      <w:pPr>
        <w:spacing w:line="240" w:lineRule="auto"/>
        <w:jc w:val="center"/>
        <w:rPr>
          <w:rFonts w:ascii="Arial" w:hAnsi="Arial" w:cs="Arial"/>
          <w:sz w:val="28"/>
          <w:szCs w:val="28"/>
        </w:rPr>
      </w:pPr>
    </w:p>
    <w:p w14:paraId="2B5B2F1A" w14:textId="77777777" w:rsidR="008C2686" w:rsidRDefault="008C2686" w:rsidP="008C2686">
      <w:pPr>
        <w:spacing w:line="240" w:lineRule="auto"/>
        <w:jc w:val="center"/>
        <w:rPr>
          <w:rFonts w:ascii="Arial" w:hAnsi="Arial" w:cs="Arial"/>
          <w:sz w:val="28"/>
          <w:szCs w:val="28"/>
        </w:rPr>
      </w:pPr>
    </w:p>
    <w:p w14:paraId="642AB1C3" w14:textId="77777777" w:rsidR="008C2686" w:rsidRDefault="008C2686" w:rsidP="008C2686">
      <w:pPr>
        <w:spacing w:line="240" w:lineRule="auto"/>
        <w:jc w:val="center"/>
        <w:rPr>
          <w:rFonts w:ascii="Arial" w:hAnsi="Arial" w:cs="Arial"/>
          <w:sz w:val="28"/>
          <w:szCs w:val="28"/>
        </w:rPr>
      </w:pPr>
    </w:p>
    <w:p w14:paraId="28B8F244" w14:textId="77777777" w:rsidR="00AF1A35" w:rsidRDefault="00AF1A35"/>
    <w:sectPr w:rsidR="00AF1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86"/>
    <w:rsid w:val="00354BAB"/>
    <w:rsid w:val="007C3053"/>
    <w:rsid w:val="008B42FB"/>
    <w:rsid w:val="008C2686"/>
    <w:rsid w:val="00AF1A35"/>
    <w:rsid w:val="00D6366D"/>
    <w:rsid w:val="00EC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39E5"/>
  <w15:chartTrackingRefBased/>
  <w15:docId w15:val="{22E6A2D7-BE3C-4A5B-B4D4-516142C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86"/>
    <w:pPr>
      <w:spacing w:after="200" w:line="276" w:lineRule="auto"/>
    </w:pPr>
    <w:rPr>
      <w:rFonts w:cstheme="minorBidi"/>
      <w:kern w:val="0"/>
      <w:sz w:val="20"/>
      <w:szCs w:val="20"/>
      <w14:ligatures w14:val="none"/>
    </w:rPr>
  </w:style>
  <w:style w:type="paragraph" w:styleId="Heading1">
    <w:name w:val="heading 1"/>
    <w:basedOn w:val="Normal"/>
    <w:next w:val="Normal"/>
    <w:link w:val="Heading1Char"/>
    <w:uiPriority w:val="9"/>
    <w:qFormat/>
    <w:rsid w:val="008C268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268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2686"/>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2686"/>
    <w:pPr>
      <w:keepNext/>
      <w:keepLines/>
      <w:spacing w:before="80" w:after="40" w:line="240" w:lineRule="auto"/>
      <w:outlineLvl w:val="3"/>
    </w:pPr>
    <w:rPr>
      <w:rFonts w:eastAsiaTheme="majorEastAsia" w:cstheme="majorBidi"/>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8C2686"/>
    <w:pPr>
      <w:keepNext/>
      <w:keepLines/>
      <w:spacing w:before="80" w:after="40" w:line="240" w:lineRule="auto"/>
      <w:outlineLvl w:val="4"/>
    </w:pPr>
    <w:rPr>
      <w:rFonts w:eastAsiaTheme="majorEastAsia" w:cstheme="majorBidi"/>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8C2686"/>
    <w:pPr>
      <w:keepNext/>
      <w:keepLines/>
      <w:spacing w:before="40" w:after="0" w:line="240" w:lineRule="auto"/>
      <w:outlineLvl w:val="5"/>
    </w:pPr>
    <w:rPr>
      <w:rFonts w:eastAsiaTheme="majorEastAsia"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8C2686"/>
    <w:pPr>
      <w:keepNext/>
      <w:keepLines/>
      <w:spacing w:before="40" w:after="0" w:line="240" w:lineRule="auto"/>
      <w:outlineLvl w:val="6"/>
    </w:pPr>
    <w:rPr>
      <w:rFonts w:eastAsiaTheme="majorEastAsia"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8C2686"/>
    <w:pPr>
      <w:keepNext/>
      <w:keepLines/>
      <w:spacing w:after="0" w:line="240" w:lineRule="auto"/>
      <w:outlineLvl w:val="7"/>
    </w:pPr>
    <w:rPr>
      <w:rFonts w:eastAsiaTheme="majorEastAsia"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8C2686"/>
    <w:pPr>
      <w:keepNext/>
      <w:keepLines/>
      <w:spacing w:after="0" w:line="240" w:lineRule="auto"/>
      <w:outlineLvl w:val="8"/>
    </w:pPr>
    <w:rPr>
      <w:rFonts w:eastAsiaTheme="majorEastAsia"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686"/>
    <w:rPr>
      <w:rFonts w:eastAsiaTheme="majorEastAsia" w:cstheme="majorBidi"/>
      <w:color w:val="272727" w:themeColor="text1" w:themeTint="D8"/>
    </w:rPr>
  </w:style>
  <w:style w:type="paragraph" w:styleId="Title">
    <w:name w:val="Title"/>
    <w:basedOn w:val="Normal"/>
    <w:next w:val="Normal"/>
    <w:link w:val="TitleChar"/>
    <w:uiPriority w:val="10"/>
    <w:qFormat/>
    <w:rsid w:val="008C26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686"/>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686"/>
    <w:pPr>
      <w:spacing w:before="160" w:after="160" w:line="240" w:lineRule="auto"/>
      <w:jc w:val="center"/>
    </w:pPr>
    <w:rPr>
      <w:rFonts w:cstheme="minorHAns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8C2686"/>
    <w:rPr>
      <w:i/>
      <w:iCs/>
      <w:color w:val="404040" w:themeColor="text1" w:themeTint="BF"/>
    </w:rPr>
  </w:style>
  <w:style w:type="paragraph" w:styleId="ListParagraph">
    <w:name w:val="List Paragraph"/>
    <w:basedOn w:val="Normal"/>
    <w:uiPriority w:val="34"/>
    <w:qFormat/>
    <w:rsid w:val="008C2686"/>
    <w:pPr>
      <w:spacing w:after="0" w:line="240" w:lineRule="auto"/>
      <w:ind w:left="720"/>
      <w:contextualSpacing/>
    </w:pPr>
    <w:rPr>
      <w:rFonts w:cstheme="minorHAnsi"/>
      <w:kern w:val="2"/>
      <w:sz w:val="24"/>
      <w:szCs w:val="22"/>
      <w14:ligatures w14:val="standardContextual"/>
    </w:rPr>
  </w:style>
  <w:style w:type="character" w:styleId="IntenseEmphasis">
    <w:name w:val="Intense Emphasis"/>
    <w:basedOn w:val="DefaultParagraphFont"/>
    <w:uiPriority w:val="21"/>
    <w:qFormat/>
    <w:rsid w:val="008C2686"/>
    <w:rPr>
      <w:i/>
      <w:iCs/>
      <w:color w:val="0F4761" w:themeColor="accent1" w:themeShade="BF"/>
    </w:rPr>
  </w:style>
  <w:style w:type="paragraph" w:styleId="IntenseQuote">
    <w:name w:val="Intense Quote"/>
    <w:basedOn w:val="Normal"/>
    <w:next w:val="Normal"/>
    <w:link w:val="IntenseQuoteChar"/>
    <w:uiPriority w:val="30"/>
    <w:qFormat/>
    <w:rsid w:val="008C268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cstheme="minorHAnsi"/>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8C2686"/>
    <w:rPr>
      <w:i/>
      <w:iCs/>
      <w:color w:val="0F4761" w:themeColor="accent1" w:themeShade="BF"/>
    </w:rPr>
  </w:style>
  <w:style w:type="character" w:styleId="IntenseReference">
    <w:name w:val="Intense Reference"/>
    <w:basedOn w:val="DefaultParagraphFont"/>
    <w:uiPriority w:val="32"/>
    <w:qFormat/>
    <w:rsid w:val="008C26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540</Characters>
  <Application>Microsoft Office Word</Application>
  <DocSecurity>4</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Donnermeyer</dc:creator>
  <cp:keywords/>
  <dc:description/>
  <cp:lastModifiedBy>Doug Eggen</cp:lastModifiedBy>
  <cp:revision>2</cp:revision>
  <dcterms:created xsi:type="dcterms:W3CDTF">2024-10-01T13:42:00Z</dcterms:created>
  <dcterms:modified xsi:type="dcterms:W3CDTF">2024-10-01T13:42:00Z</dcterms:modified>
</cp:coreProperties>
</file>